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80" w:rsidRDefault="00D53680" w:rsidP="005F1BF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Calendario delle festività religiose</w:t>
      </w:r>
    </w:p>
    <w:p w:rsidR="00FB00C7" w:rsidRDefault="00FB00C7" w:rsidP="00BC0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074D6" w:rsidRDefault="007074D6" w:rsidP="007074D6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Aprile</w:t>
      </w:r>
    </w:p>
    <w:p w:rsidR="007074D6" w:rsidRDefault="007074D6" w:rsidP="007074D6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6E12CF" w:rsidRPr="003950D0" w:rsidRDefault="006E12CF" w:rsidP="006E12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Primo giorno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Bahá’Í</w:t>
      </w:r>
      <w:proofErr w:type="spellEnd"/>
    </w:p>
    <w:p w:rsidR="00A5421F" w:rsidRPr="00A5421F" w:rsidRDefault="00A5421F" w:rsidP="00A5421F">
      <w:pPr>
        <w:jc w:val="both"/>
        <w:rPr>
          <w:rFonts w:ascii="Times New Roman" w:hAnsi="Times New Roman" w:cs="Times New Roman"/>
          <w:sz w:val="20"/>
          <w:lang w:val="it-IT"/>
        </w:rPr>
      </w:pPr>
      <w:r w:rsidRPr="00A5421F">
        <w:rPr>
          <w:rFonts w:ascii="Times New Roman" w:hAnsi="Times New Roman" w:cs="Times New Roman"/>
          <w:sz w:val="20"/>
          <w:lang w:val="it-IT"/>
        </w:rPr>
        <w:t xml:space="preserve">Si tratta della più importante festività </w:t>
      </w:r>
      <w:proofErr w:type="spellStart"/>
      <w:r w:rsidRPr="00A5421F">
        <w:rPr>
          <w:rFonts w:ascii="Times New Roman" w:hAnsi="Times New Roman" w:cs="Times New Roman"/>
          <w:sz w:val="20"/>
          <w:lang w:val="it-IT"/>
        </w:rPr>
        <w:t>Bahá’Í</w:t>
      </w:r>
      <w:proofErr w:type="spellEnd"/>
      <w:r w:rsidRPr="00A5421F">
        <w:rPr>
          <w:rFonts w:ascii="Times New Roman" w:hAnsi="Times New Roman" w:cs="Times New Roman"/>
          <w:sz w:val="20"/>
          <w:lang w:val="it-IT"/>
        </w:rPr>
        <w:t xml:space="preserve"> che dura dodici giorni, dal 21 aprile al 2 maggio. In questa festa si celebra la rivelazione che </w:t>
      </w:r>
      <w:proofErr w:type="spellStart"/>
      <w:r w:rsidRPr="00A5421F">
        <w:rPr>
          <w:rFonts w:ascii="Times New Roman" w:hAnsi="Times New Roman" w:cs="Times New Roman"/>
          <w:sz w:val="20"/>
          <w:lang w:val="it-IT"/>
        </w:rPr>
        <w:t>Bahá'u'lláh</w:t>
      </w:r>
      <w:proofErr w:type="spellEnd"/>
      <w:r w:rsidRPr="00A5421F">
        <w:rPr>
          <w:rFonts w:ascii="Times New Roman" w:hAnsi="Times New Roman" w:cs="Times New Roman"/>
          <w:sz w:val="20"/>
          <w:lang w:val="it-IT"/>
        </w:rPr>
        <w:t xml:space="preserve">, il fondatore della religione </w:t>
      </w:r>
      <w:proofErr w:type="spellStart"/>
      <w:r w:rsidRPr="00A5421F">
        <w:rPr>
          <w:rFonts w:ascii="Times New Roman" w:hAnsi="Times New Roman" w:cs="Times New Roman"/>
          <w:sz w:val="20"/>
          <w:lang w:val="it-IT"/>
        </w:rPr>
        <w:t>Bahá’Í</w:t>
      </w:r>
      <w:proofErr w:type="spellEnd"/>
      <w:r w:rsidRPr="00A5421F">
        <w:rPr>
          <w:rFonts w:ascii="Times New Roman" w:hAnsi="Times New Roman" w:cs="Times New Roman"/>
          <w:sz w:val="20"/>
          <w:lang w:val="it-IT"/>
        </w:rPr>
        <w:t xml:space="preserve">, fece nel Giardino di </w:t>
      </w:r>
      <w:proofErr w:type="spellStart"/>
      <w:r w:rsidRPr="00A5421F">
        <w:rPr>
          <w:rFonts w:ascii="Times New Roman" w:hAnsi="Times New Roman" w:cs="Times New Roman"/>
          <w:sz w:val="20"/>
          <w:lang w:val="it-IT"/>
        </w:rPr>
        <w:t>Ridván</w:t>
      </w:r>
      <w:proofErr w:type="spellEnd"/>
      <w:r w:rsidRPr="00A5421F">
        <w:rPr>
          <w:rFonts w:ascii="Times New Roman" w:hAnsi="Times New Roman" w:cs="Times New Roman"/>
          <w:sz w:val="20"/>
          <w:lang w:val="it-IT"/>
        </w:rPr>
        <w:t xml:space="preserve"> appena fuori Baghdad, di essere Colui che Dio renderà manifesto, la figura messianica il cui avvento era stato profetizzato dal </w:t>
      </w:r>
      <w:proofErr w:type="spellStart"/>
      <w:r w:rsidRPr="00A5421F">
        <w:rPr>
          <w:rFonts w:ascii="Times New Roman" w:hAnsi="Times New Roman" w:cs="Times New Roman"/>
          <w:sz w:val="20"/>
          <w:lang w:val="it-IT"/>
        </w:rPr>
        <w:t>Báb</w:t>
      </w:r>
      <w:proofErr w:type="spellEnd"/>
      <w:r w:rsidRPr="00A5421F">
        <w:rPr>
          <w:rFonts w:ascii="Times New Roman" w:hAnsi="Times New Roman" w:cs="Times New Roman"/>
          <w:sz w:val="20"/>
          <w:lang w:val="it-IT"/>
        </w:rPr>
        <w:t xml:space="preserve">. Il primo, il nono e il dodicesimo giorno sono celebrati con particolare solennità tanto che è richiesto di astenersi da qualsiasi lavoro. </w:t>
      </w:r>
      <w:r w:rsidR="00DA6ECF">
        <w:rPr>
          <w:rFonts w:ascii="Times New Roman" w:hAnsi="Times New Roman" w:cs="Times New Roman"/>
          <w:sz w:val="20"/>
          <w:lang w:val="it-IT"/>
        </w:rPr>
        <w:t>Nei g</w:t>
      </w:r>
      <w:r w:rsidRPr="00A5421F">
        <w:rPr>
          <w:rFonts w:ascii="Times New Roman" w:hAnsi="Times New Roman" w:cs="Times New Roman"/>
          <w:sz w:val="20"/>
          <w:lang w:val="it-IT"/>
        </w:rPr>
        <w:t xml:space="preserve">iorni di </w:t>
      </w:r>
      <w:r w:rsidR="00DA6ECF" w:rsidRPr="00A5421F">
        <w:rPr>
          <w:rFonts w:ascii="Times New Roman" w:hAnsi="Times New Roman" w:cs="Times New Roman"/>
          <w:sz w:val="20"/>
          <w:lang w:val="it-IT"/>
        </w:rPr>
        <w:t xml:space="preserve"> </w:t>
      </w:r>
      <w:proofErr w:type="spellStart"/>
      <w:r w:rsidR="00DA6ECF" w:rsidRPr="00A5421F">
        <w:rPr>
          <w:rFonts w:ascii="Times New Roman" w:hAnsi="Times New Roman" w:cs="Times New Roman"/>
          <w:sz w:val="20"/>
          <w:lang w:val="it-IT"/>
        </w:rPr>
        <w:t>Ridván</w:t>
      </w:r>
      <w:proofErr w:type="spellEnd"/>
      <w:r w:rsidR="00DA6ECF" w:rsidRPr="00A5421F">
        <w:rPr>
          <w:rFonts w:ascii="Times New Roman" w:hAnsi="Times New Roman" w:cs="Times New Roman"/>
          <w:sz w:val="20"/>
          <w:lang w:val="it-IT"/>
        </w:rPr>
        <w:t xml:space="preserve"> </w:t>
      </w:r>
      <w:r w:rsidR="00DA6ECF">
        <w:rPr>
          <w:rFonts w:ascii="Times New Roman" w:hAnsi="Times New Roman" w:cs="Times New Roman"/>
          <w:sz w:val="20"/>
          <w:lang w:val="it-IT"/>
        </w:rPr>
        <w:t xml:space="preserve">si svolgono le </w:t>
      </w:r>
      <w:r w:rsidRPr="00A5421F">
        <w:rPr>
          <w:rFonts w:ascii="Times New Roman" w:hAnsi="Times New Roman" w:cs="Times New Roman"/>
          <w:sz w:val="20"/>
          <w:lang w:val="it-IT"/>
        </w:rPr>
        <w:t>elezion</w:t>
      </w:r>
      <w:r w:rsidR="00D45007">
        <w:rPr>
          <w:rFonts w:ascii="Times New Roman" w:hAnsi="Times New Roman" w:cs="Times New Roman"/>
          <w:sz w:val="20"/>
          <w:lang w:val="it-IT"/>
        </w:rPr>
        <w:t>e</w:t>
      </w:r>
      <w:r w:rsidRPr="00A5421F">
        <w:rPr>
          <w:rFonts w:ascii="Times New Roman" w:hAnsi="Times New Roman" w:cs="Times New Roman"/>
          <w:sz w:val="20"/>
          <w:lang w:val="it-IT"/>
        </w:rPr>
        <w:t xml:space="preserve"> degli organi di governo delle comunità </w:t>
      </w:r>
      <w:proofErr w:type="spellStart"/>
      <w:r w:rsidRPr="00A5421F">
        <w:rPr>
          <w:rFonts w:ascii="Times New Roman" w:hAnsi="Times New Roman" w:cs="Times New Roman"/>
          <w:sz w:val="20"/>
          <w:lang w:val="it-IT"/>
        </w:rPr>
        <w:t>Bahá’Í</w:t>
      </w:r>
      <w:proofErr w:type="spellEnd"/>
      <w:r>
        <w:rPr>
          <w:rFonts w:ascii="Times New Roman" w:hAnsi="Times New Roman" w:cs="Times New Roman"/>
          <w:sz w:val="20"/>
          <w:lang w:val="it-IT"/>
        </w:rPr>
        <w:t>,</w:t>
      </w:r>
    </w:p>
    <w:p w:rsidR="00A5421F" w:rsidRDefault="00A5421F" w:rsidP="00A5421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A5421F" w:rsidRDefault="00A5421F" w:rsidP="00A5421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spellStart"/>
      <w:r w:rsidRPr="00A5421F">
        <w:rPr>
          <w:rFonts w:ascii="Times New Roman" w:hAnsi="Times New Roman" w:cs="Times New Roman"/>
          <w:b/>
          <w:i/>
          <w:sz w:val="24"/>
          <w:szCs w:val="24"/>
          <w:lang w:val="it-IT"/>
        </w:rPr>
        <w:t>Adar</w:t>
      </w:r>
      <w:proofErr w:type="spellEnd"/>
      <w:r w:rsidRPr="00A5421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Mah </w:t>
      </w:r>
      <w:proofErr w:type="spellStart"/>
      <w:r w:rsidRPr="00A5421F">
        <w:rPr>
          <w:rFonts w:ascii="Times New Roman" w:hAnsi="Times New Roman" w:cs="Times New Roman"/>
          <w:b/>
          <w:i/>
          <w:sz w:val="24"/>
          <w:szCs w:val="24"/>
          <w:lang w:val="it-IT"/>
        </w:rPr>
        <w:t>Parab</w:t>
      </w:r>
      <w:proofErr w:type="spellEnd"/>
    </w:p>
    <w:p w:rsidR="00A5421F" w:rsidRDefault="00A5421F" w:rsidP="00A542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Zoroastriana</w:t>
      </w:r>
    </w:p>
    <w:p w:rsidR="00A5421F" w:rsidRPr="00A5421F" w:rsidRDefault="00314684" w:rsidP="00A5421F">
      <w:pPr>
        <w:spacing w:after="0"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>
        <w:rPr>
          <w:rFonts w:ascii="Times New Roman" w:hAnsi="Times New Roman" w:cs="Times New Roman"/>
          <w:sz w:val="20"/>
          <w:szCs w:val="24"/>
          <w:lang w:val="it-IT"/>
        </w:rPr>
        <w:t>In questa giornata s</w:t>
      </w:r>
      <w:r w:rsidR="00A5421F" w:rsidRPr="00A5421F">
        <w:rPr>
          <w:rFonts w:ascii="Times New Roman" w:hAnsi="Times New Roman" w:cs="Times New Roman"/>
          <w:sz w:val="20"/>
          <w:szCs w:val="24"/>
          <w:lang w:val="it-IT"/>
        </w:rPr>
        <w:t>i celebra la nascita del fuoco con visite al tempio per offrire incenso e per ringraziare il dono sacro del fuoco che riscalda e illumina</w:t>
      </w:r>
      <w:r w:rsidR="00DA6ECF">
        <w:rPr>
          <w:rFonts w:ascii="Times New Roman" w:hAnsi="Times New Roman" w:cs="Times New Roman"/>
          <w:sz w:val="20"/>
          <w:szCs w:val="24"/>
          <w:lang w:val="it-IT"/>
        </w:rPr>
        <w:t xml:space="preserve"> l’umanità</w:t>
      </w:r>
      <w:r w:rsidR="00A5421F" w:rsidRPr="00A5421F">
        <w:rPr>
          <w:rFonts w:ascii="Times New Roman" w:hAnsi="Times New Roman" w:cs="Times New Roman"/>
          <w:sz w:val="20"/>
          <w:szCs w:val="24"/>
          <w:lang w:val="it-IT"/>
        </w:rPr>
        <w:t xml:space="preserve">. </w:t>
      </w:r>
    </w:p>
    <w:p w:rsidR="00E3609D" w:rsidRPr="00A5421F" w:rsidRDefault="00E3609D">
      <w:pPr>
        <w:rPr>
          <w:sz w:val="18"/>
          <w:lang w:val="it-IT"/>
        </w:rPr>
      </w:pPr>
    </w:p>
    <w:p w:rsidR="006E12CF" w:rsidRPr="003950D0" w:rsidRDefault="006E12CF" w:rsidP="006E12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mese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Jamál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Bahá’Í</w:t>
      </w:r>
      <w:proofErr w:type="spellEnd"/>
    </w:p>
    <w:p w:rsidR="006E12CF" w:rsidRDefault="00314684" w:rsidP="006E12CF">
      <w:pPr>
        <w:spacing w:after="0"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314684">
        <w:rPr>
          <w:rFonts w:ascii="Times New Roman" w:hAnsi="Times New Roman" w:cs="Times New Roman"/>
          <w:sz w:val="20"/>
          <w:szCs w:val="24"/>
          <w:lang w:val="it-IT"/>
        </w:rPr>
        <w:t xml:space="preserve">Si celebra l’inizio del terzo mese </w:t>
      </w:r>
      <w:proofErr w:type="spellStart"/>
      <w:r w:rsidRPr="00314684">
        <w:rPr>
          <w:rFonts w:ascii="Times New Roman" w:hAnsi="Times New Roman" w:cs="Times New Roman"/>
          <w:sz w:val="20"/>
          <w:szCs w:val="24"/>
          <w:lang w:val="it-IT"/>
        </w:rPr>
        <w:t>Jamál</w:t>
      </w:r>
      <w:proofErr w:type="spellEnd"/>
      <w:r w:rsidRPr="00314684">
        <w:rPr>
          <w:rFonts w:ascii="Times New Roman" w:hAnsi="Times New Roman" w:cs="Times New Roman"/>
          <w:sz w:val="20"/>
          <w:szCs w:val="24"/>
          <w:lang w:val="it-IT"/>
        </w:rPr>
        <w:t xml:space="preserve"> (Bellezza)</w:t>
      </w:r>
      <w:r w:rsidR="00D45007">
        <w:rPr>
          <w:rFonts w:ascii="Times New Roman" w:hAnsi="Times New Roman" w:cs="Times New Roman"/>
          <w:sz w:val="20"/>
          <w:szCs w:val="24"/>
          <w:lang w:val="it-IT"/>
        </w:rPr>
        <w:t xml:space="preserve"> 28 aprile – 16 maggio del </w:t>
      </w:r>
      <w:r w:rsidRPr="00314684">
        <w:rPr>
          <w:rFonts w:ascii="Times New Roman" w:hAnsi="Times New Roman" w:cs="Times New Roman"/>
          <w:sz w:val="20"/>
          <w:szCs w:val="24"/>
          <w:lang w:val="it-IT"/>
        </w:rPr>
        <w:t xml:space="preserve">calendario  </w:t>
      </w:r>
      <w:proofErr w:type="spellStart"/>
      <w:r w:rsidRPr="00314684">
        <w:rPr>
          <w:rFonts w:ascii="Times New Roman" w:hAnsi="Times New Roman" w:cs="Times New Roman"/>
          <w:sz w:val="20"/>
          <w:szCs w:val="24"/>
          <w:lang w:val="it-IT"/>
        </w:rPr>
        <w:t>Bahá’Í</w:t>
      </w:r>
      <w:proofErr w:type="spellEnd"/>
      <w:r w:rsidRPr="00314684">
        <w:rPr>
          <w:rFonts w:ascii="Times New Roman" w:hAnsi="Times New Roman" w:cs="Times New Roman"/>
          <w:sz w:val="20"/>
          <w:szCs w:val="24"/>
          <w:lang w:val="it-IT"/>
        </w:rPr>
        <w:t xml:space="preserve"> </w:t>
      </w:r>
    </w:p>
    <w:p w:rsidR="00314684" w:rsidRPr="00314684" w:rsidRDefault="00314684" w:rsidP="006E12CF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it-IT"/>
        </w:rPr>
      </w:pPr>
    </w:p>
    <w:p w:rsidR="006E12CF" w:rsidRPr="003950D0" w:rsidRDefault="006E12CF" w:rsidP="006E12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Nono giorno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Bahá’Í</w:t>
      </w:r>
      <w:proofErr w:type="spellEnd"/>
    </w:p>
    <w:p w:rsidR="00D45007" w:rsidRPr="00D45007" w:rsidRDefault="00D45007" w:rsidP="006E12CF">
      <w:pPr>
        <w:spacing w:after="0"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45007">
        <w:rPr>
          <w:rFonts w:ascii="Times New Roman" w:hAnsi="Times New Roman" w:cs="Times New Roman"/>
          <w:sz w:val="20"/>
          <w:szCs w:val="24"/>
          <w:lang w:val="it-IT"/>
        </w:rPr>
        <w:t>Questo è uno dei giorni principali della celebrazione d</w:t>
      </w:r>
      <w:r w:rsidR="00DA6ECF">
        <w:rPr>
          <w:rFonts w:ascii="Times New Roman" w:hAnsi="Times New Roman" w:cs="Times New Roman"/>
          <w:sz w:val="20"/>
          <w:szCs w:val="24"/>
          <w:lang w:val="it-IT"/>
        </w:rPr>
        <w:t xml:space="preserve">i </w:t>
      </w:r>
      <w:proofErr w:type="spellStart"/>
      <w:r w:rsidRPr="00D45007">
        <w:rPr>
          <w:rFonts w:ascii="Times New Roman" w:hAnsi="Times New Roman" w:cs="Times New Roman"/>
          <w:sz w:val="20"/>
          <w:szCs w:val="24"/>
          <w:lang w:val="it-IT"/>
        </w:rPr>
        <w:t>Ridván</w:t>
      </w:r>
      <w:proofErr w:type="spellEnd"/>
      <w:r>
        <w:rPr>
          <w:rFonts w:ascii="Times New Roman" w:hAnsi="Times New Roman" w:cs="Times New Roman"/>
          <w:sz w:val="20"/>
          <w:szCs w:val="24"/>
          <w:lang w:val="it-IT"/>
        </w:rPr>
        <w:t xml:space="preserve"> (21 aprile – 2 maggio), quando è richiesta l’astensione totale dal lavoro</w:t>
      </w:r>
      <w:r w:rsidRPr="00D45007">
        <w:rPr>
          <w:rFonts w:ascii="Times New Roman" w:hAnsi="Times New Roman" w:cs="Times New Roman"/>
          <w:i/>
          <w:sz w:val="20"/>
          <w:szCs w:val="24"/>
          <w:lang w:val="it-IT"/>
        </w:rPr>
        <w:t>.</w:t>
      </w:r>
    </w:p>
    <w:p w:rsidR="00D45007" w:rsidRDefault="00D45007" w:rsidP="006E1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C7394" w:rsidRDefault="006C7394" w:rsidP="006C7394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Maggio</w:t>
      </w:r>
    </w:p>
    <w:p w:rsidR="00B21CC3" w:rsidRDefault="00B21CC3" w:rsidP="006C7394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6E12CF" w:rsidRPr="003950D0" w:rsidRDefault="006E12CF" w:rsidP="006E12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Lallat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D45007" w:rsidRPr="00EB4FBD" w:rsidRDefault="00D45007" w:rsidP="006E12CF">
      <w:pPr>
        <w:spacing w:after="0"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EB4FBD">
        <w:rPr>
          <w:rFonts w:ascii="Times New Roman" w:hAnsi="Times New Roman" w:cs="Times New Roman"/>
          <w:sz w:val="20"/>
          <w:szCs w:val="24"/>
          <w:lang w:val="it-IT"/>
        </w:rPr>
        <w:t xml:space="preserve">In questa festività, due settimane prima del Ramadan, i musulmani cercano il perdono per i loro peccati. </w:t>
      </w:r>
      <w:r w:rsidR="00EB4FBD" w:rsidRPr="00EB4FBD">
        <w:rPr>
          <w:rFonts w:ascii="Times New Roman" w:hAnsi="Times New Roman" w:cs="Times New Roman"/>
          <w:sz w:val="20"/>
          <w:szCs w:val="24"/>
          <w:lang w:val="it-IT"/>
        </w:rPr>
        <w:t xml:space="preserve">Nel mondo islamico c’è chi pensa che </w:t>
      </w:r>
      <w:r w:rsidRPr="00EB4FBD">
        <w:rPr>
          <w:rFonts w:ascii="Times New Roman" w:hAnsi="Times New Roman" w:cs="Times New Roman"/>
          <w:sz w:val="20"/>
          <w:szCs w:val="24"/>
          <w:lang w:val="it-IT"/>
        </w:rPr>
        <w:t xml:space="preserve">in questa notte </w:t>
      </w:r>
      <w:r w:rsidR="00EB4FBD" w:rsidRPr="00EB4FBD">
        <w:rPr>
          <w:rFonts w:ascii="Times New Roman" w:hAnsi="Times New Roman" w:cs="Times New Roman"/>
          <w:sz w:val="20"/>
          <w:szCs w:val="24"/>
          <w:lang w:val="it-IT"/>
        </w:rPr>
        <w:t xml:space="preserve">venga fissato da Allah il destino di una persona per l’anno seguente; anche per questo la notte è spesso dedicata alla preghiera. C’è anche la tradizione di digiunare il giorno </w:t>
      </w:r>
      <w:r w:rsidRPr="00EB4FBD">
        <w:rPr>
          <w:rFonts w:ascii="Times New Roman" w:hAnsi="Times New Roman" w:cs="Times New Roman"/>
          <w:sz w:val="20"/>
          <w:szCs w:val="24"/>
          <w:lang w:val="it-IT"/>
        </w:rPr>
        <w:t>in preparazione per la notte</w:t>
      </w:r>
      <w:r w:rsidR="00EB4FBD" w:rsidRPr="00EB4FBD">
        <w:rPr>
          <w:rFonts w:ascii="Times New Roman" w:hAnsi="Times New Roman" w:cs="Times New Roman"/>
          <w:sz w:val="20"/>
          <w:szCs w:val="24"/>
          <w:lang w:val="it-IT"/>
        </w:rPr>
        <w:t>, di visitare le tombe dei parenti</w:t>
      </w:r>
      <w:r w:rsidR="00DA6ECF">
        <w:rPr>
          <w:rFonts w:ascii="Times New Roman" w:hAnsi="Times New Roman" w:cs="Times New Roman"/>
          <w:sz w:val="20"/>
          <w:szCs w:val="24"/>
          <w:lang w:val="it-IT"/>
        </w:rPr>
        <w:t xml:space="preserve"> e </w:t>
      </w:r>
      <w:r w:rsidR="00EB4FBD" w:rsidRPr="00EB4FBD">
        <w:rPr>
          <w:rFonts w:ascii="Times New Roman" w:hAnsi="Times New Roman" w:cs="Times New Roman"/>
          <w:sz w:val="20"/>
          <w:szCs w:val="24"/>
          <w:lang w:val="it-IT"/>
        </w:rPr>
        <w:t xml:space="preserve">di fare gesti di carità verso i poveri. </w:t>
      </w:r>
    </w:p>
    <w:p w:rsidR="006E12CF" w:rsidRPr="00DA6ECF" w:rsidRDefault="006E12CF" w:rsidP="006E1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E12CF" w:rsidRPr="003950D0" w:rsidRDefault="006E12CF" w:rsidP="006E12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Dodicesimo giorno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Bahá’Í</w:t>
      </w:r>
      <w:proofErr w:type="spellEnd"/>
    </w:p>
    <w:p w:rsidR="00D45007" w:rsidRPr="00D45007" w:rsidRDefault="00D45007" w:rsidP="00D45007">
      <w:pPr>
        <w:spacing w:after="0"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45007">
        <w:rPr>
          <w:rFonts w:ascii="Times New Roman" w:hAnsi="Times New Roman" w:cs="Times New Roman"/>
          <w:sz w:val="20"/>
          <w:szCs w:val="24"/>
          <w:lang w:val="it-IT"/>
        </w:rPr>
        <w:t>Questo è uno dei giorni principali della celebrazione d</w:t>
      </w:r>
      <w:r w:rsidR="00DA6ECF">
        <w:rPr>
          <w:rFonts w:ascii="Times New Roman" w:hAnsi="Times New Roman" w:cs="Times New Roman"/>
          <w:sz w:val="20"/>
          <w:szCs w:val="24"/>
          <w:lang w:val="it-IT"/>
        </w:rPr>
        <w:t xml:space="preserve">i </w:t>
      </w:r>
      <w:r w:rsidRPr="00D45007">
        <w:rPr>
          <w:rFonts w:ascii="Times New Roman" w:hAnsi="Times New Roman" w:cs="Times New Roman"/>
          <w:sz w:val="20"/>
          <w:szCs w:val="24"/>
          <w:lang w:val="it-IT"/>
        </w:rPr>
        <w:t xml:space="preserve"> </w:t>
      </w:r>
      <w:proofErr w:type="spellStart"/>
      <w:r w:rsidRPr="00D45007">
        <w:rPr>
          <w:rFonts w:ascii="Times New Roman" w:hAnsi="Times New Roman" w:cs="Times New Roman"/>
          <w:sz w:val="20"/>
          <w:szCs w:val="24"/>
          <w:lang w:val="it-IT"/>
        </w:rPr>
        <w:t>Ridván</w:t>
      </w:r>
      <w:proofErr w:type="spellEnd"/>
      <w:r>
        <w:rPr>
          <w:rFonts w:ascii="Times New Roman" w:hAnsi="Times New Roman" w:cs="Times New Roman"/>
          <w:sz w:val="20"/>
          <w:szCs w:val="24"/>
          <w:lang w:val="it-IT"/>
        </w:rPr>
        <w:t xml:space="preserve"> (21 aprile – 2 maggio), quando è richiesta l’astensione totale dal lavoro</w:t>
      </w:r>
      <w:r w:rsidRPr="00D45007">
        <w:rPr>
          <w:rFonts w:ascii="Times New Roman" w:hAnsi="Times New Roman" w:cs="Times New Roman"/>
          <w:i/>
          <w:sz w:val="20"/>
          <w:szCs w:val="24"/>
          <w:lang w:val="it-IT"/>
        </w:rPr>
        <w:t>.</w:t>
      </w:r>
    </w:p>
    <w:p w:rsidR="00D45007" w:rsidRDefault="00D45007" w:rsidP="00D45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6E12CF" w:rsidRPr="003950D0" w:rsidRDefault="006E12CF" w:rsidP="006E12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Lag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Ba-Omer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EB4FBD" w:rsidRPr="006C1065" w:rsidRDefault="00EB4FBD" w:rsidP="006E12CF">
      <w:pPr>
        <w:spacing w:after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1065">
        <w:rPr>
          <w:rFonts w:ascii="Times New Roman" w:hAnsi="Times New Roman" w:cs="Times New Roman"/>
          <w:sz w:val="20"/>
          <w:szCs w:val="20"/>
          <w:lang w:val="it-IT"/>
        </w:rPr>
        <w:t xml:space="preserve">Questo giorno fa parte di </w:t>
      </w:r>
      <w:proofErr w:type="spellStart"/>
      <w:r w:rsidRPr="006C1065">
        <w:rPr>
          <w:rFonts w:ascii="Times New Roman" w:hAnsi="Times New Roman" w:cs="Times New Roman"/>
          <w:sz w:val="20"/>
          <w:szCs w:val="20"/>
          <w:lang w:val="it-IT"/>
        </w:rPr>
        <w:t>Omer</w:t>
      </w:r>
      <w:proofErr w:type="spellEnd"/>
      <w:r w:rsidRPr="006C1065">
        <w:rPr>
          <w:rFonts w:ascii="Times New Roman" w:hAnsi="Times New Roman" w:cs="Times New Roman"/>
          <w:sz w:val="20"/>
          <w:szCs w:val="20"/>
          <w:lang w:val="it-IT"/>
        </w:rPr>
        <w:t xml:space="preserve">, un periodo di 49 giorni da </w:t>
      </w:r>
      <w:proofErr w:type="spellStart"/>
      <w:r w:rsidRPr="006C1065">
        <w:rPr>
          <w:rFonts w:ascii="Times New Roman" w:hAnsi="Times New Roman" w:cs="Times New Roman"/>
          <w:sz w:val="20"/>
          <w:szCs w:val="20"/>
          <w:lang w:val="it-IT"/>
        </w:rPr>
        <w:t>Pesach</w:t>
      </w:r>
      <w:proofErr w:type="spellEnd"/>
      <w:r w:rsidRPr="006C1065">
        <w:rPr>
          <w:rFonts w:ascii="Times New Roman" w:hAnsi="Times New Roman" w:cs="Times New Roman"/>
          <w:sz w:val="20"/>
          <w:szCs w:val="20"/>
          <w:lang w:val="it-IT"/>
        </w:rPr>
        <w:t xml:space="preserve"> a </w:t>
      </w:r>
      <w:proofErr w:type="spellStart"/>
      <w:r w:rsidRPr="006C1065">
        <w:rPr>
          <w:rFonts w:ascii="Times New Roman" w:hAnsi="Times New Roman" w:cs="Times New Roman"/>
          <w:sz w:val="20"/>
          <w:szCs w:val="20"/>
          <w:lang w:val="it-IT"/>
        </w:rPr>
        <w:t>Shavuot</w:t>
      </w:r>
      <w:proofErr w:type="spellEnd"/>
      <w:r w:rsidRPr="006C1065">
        <w:rPr>
          <w:rFonts w:ascii="Times New Roman" w:hAnsi="Times New Roman" w:cs="Times New Roman"/>
          <w:sz w:val="20"/>
          <w:szCs w:val="20"/>
          <w:lang w:val="it-IT"/>
        </w:rPr>
        <w:t xml:space="preserve">; si tratta di un giorno nel quale si interrompe </w:t>
      </w:r>
      <w:r w:rsidR="006C1065" w:rsidRPr="006C1065">
        <w:rPr>
          <w:rFonts w:ascii="Times New Roman" w:hAnsi="Times New Roman" w:cs="Times New Roman"/>
          <w:sz w:val="20"/>
          <w:szCs w:val="20"/>
          <w:lang w:val="it-IT"/>
        </w:rPr>
        <w:t xml:space="preserve">il clima di compostezza di </w:t>
      </w:r>
      <w:proofErr w:type="spellStart"/>
      <w:r w:rsidRPr="006C1065">
        <w:rPr>
          <w:rFonts w:ascii="Times New Roman" w:hAnsi="Times New Roman" w:cs="Times New Roman"/>
          <w:sz w:val="20"/>
          <w:szCs w:val="20"/>
          <w:lang w:val="it-IT"/>
        </w:rPr>
        <w:t>Omer</w:t>
      </w:r>
      <w:proofErr w:type="spellEnd"/>
      <w:r w:rsidRPr="006C1065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C1065" w:rsidRPr="006C1065">
        <w:rPr>
          <w:rFonts w:ascii="Times New Roman" w:hAnsi="Times New Roman" w:cs="Times New Roman"/>
          <w:sz w:val="20"/>
          <w:szCs w:val="20"/>
          <w:lang w:val="it-IT"/>
        </w:rPr>
        <w:t xml:space="preserve">compiendo dei gesti con i quali esprimere gioia; anche per questo in questo giorno vengono celebrati i matrimoni che non sono consentiti per gran parte di </w:t>
      </w:r>
      <w:proofErr w:type="spellStart"/>
      <w:r w:rsidR="006C1065" w:rsidRPr="006C1065">
        <w:rPr>
          <w:rFonts w:ascii="Times New Roman" w:hAnsi="Times New Roman" w:cs="Times New Roman"/>
          <w:sz w:val="20"/>
          <w:szCs w:val="20"/>
          <w:lang w:val="it-IT"/>
        </w:rPr>
        <w:t>Omer</w:t>
      </w:r>
      <w:proofErr w:type="spellEnd"/>
      <w:r w:rsidR="006C1065" w:rsidRPr="006C1065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E3609D" w:rsidRPr="00EB4FBD" w:rsidRDefault="00E3609D" w:rsidP="00E3609D">
      <w:pPr>
        <w:pStyle w:val="NormaleWeb"/>
      </w:pPr>
    </w:p>
    <w:p w:rsidR="00314684" w:rsidRDefault="00314684" w:rsidP="0031468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314684" w:rsidRDefault="00314684" w:rsidP="003146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6C1065">
        <w:rPr>
          <w:rFonts w:ascii="Times New Roman" w:hAnsi="Times New Roman" w:cs="Times New Roman"/>
          <w:b/>
          <w:i/>
          <w:sz w:val="24"/>
          <w:szCs w:val="24"/>
          <w:lang w:val="it-IT"/>
        </w:rPr>
        <w:t>Giornata dell’amicizia cattolico-copta</w:t>
      </w:r>
    </w:p>
    <w:p w:rsidR="006C1065" w:rsidRPr="006C1065" w:rsidRDefault="006C1065" w:rsidP="003146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Ecumenica</w:t>
      </w:r>
    </w:p>
    <w:p w:rsidR="00314684" w:rsidRPr="00314684" w:rsidRDefault="00314684" w:rsidP="00314684">
      <w:pPr>
        <w:spacing w:after="0"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314684">
        <w:rPr>
          <w:rFonts w:ascii="Times New Roman" w:hAnsi="Times New Roman" w:cs="Times New Roman"/>
          <w:sz w:val="20"/>
          <w:szCs w:val="24"/>
          <w:lang w:val="it-IT"/>
        </w:rPr>
        <w:t xml:space="preserve">Si tratta di una giornata nella quale si celebra l’amicizia tra cattolici e copti in ricordo dell’incontro tra papa Francesco e </w:t>
      </w:r>
      <w:proofErr w:type="spellStart"/>
      <w:r w:rsidRPr="00314684">
        <w:rPr>
          <w:rFonts w:ascii="Times New Roman" w:hAnsi="Times New Roman" w:cs="Times New Roman"/>
          <w:sz w:val="20"/>
          <w:szCs w:val="24"/>
          <w:lang w:val="it-IT"/>
        </w:rPr>
        <w:t>Tawadros</w:t>
      </w:r>
      <w:proofErr w:type="spellEnd"/>
      <w:r w:rsidRPr="00314684">
        <w:rPr>
          <w:rFonts w:ascii="Times New Roman" w:hAnsi="Times New Roman" w:cs="Times New Roman"/>
          <w:sz w:val="20"/>
          <w:szCs w:val="24"/>
          <w:lang w:val="it-IT"/>
        </w:rPr>
        <w:t xml:space="preserve"> II a Roma il 10 maggio 2013.</w:t>
      </w:r>
    </w:p>
    <w:p w:rsidR="0037478D" w:rsidRDefault="0037478D" w:rsidP="006E1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57B58" w:rsidRDefault="00F57B58" w:rsidP="00F57B5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F57B58" w:rsidRDefault="00F57B58" w:rsidP="00F57B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Settimana di preghiera per l’unità dei cristiani</w:t>
      </w:r>
    </w:p>
    <w:p w:rsidR="00F57B58" w:rsidRPr="006C1065" w:rsidRDefault="00F57B58" w:rsidP="00F57B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Ecumenica</w:t>
      </w:r>
    </w:p>
    <w:p w:rsidR="00F57B58" w:rsidRPr="00F57B58" w:rsidRDefault="00F57B58" w:rsidP="0037478D">
      <w:pPr>
        <w:spacing w:after="0"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F57B58">
        <w:rPr>
          <w:rFonts w:ascii="Times New Roman" w:hAnsi="Times New Roman" w:cs="Times New Roman"/>
          <w:sz w:val="20"/>
          <w:szCs w:val="24"/>
          <w:lang w:val="it-IT"/>
        </w:rPr>
        <w:t>Nei giorni 13-20 maggio si celebra la Settimana di preghiera per l’unità dei cristiani nell’emisfero australe</w:t>
      </w:r>
      <w:r>
        <w:rPr>
          <w:rFonts w:ascii="Times New Roman" w:hAnsi="Times New Roman" w:cs="Times New Roman"/>
          <w:sz w:val="20"/>
          <w:szCs w:val="24"/>
          <w:lang w:val="it-IT"/>
        </w:rPr>
        <w:t xml:space="preserve"> secondo una tradizione che risale alla fine degli anni ’20. S</w:t>
      </w:r>
      <w:r w:rsidRPr="00F57B58">
        <w:rPr>
          <w:rFonts w:ascii="Times New Roman" w:hAnsi="Times New Roman" w:cs="Times New Roman"/>
          <w:sz w:val="20"/>
          <w:szCs w:val="24"/>
          <w:lang w:val="it-IT"/>
        </w:rPr>
        <w:t>i prega a partire dallo stesso passo biblico (Es. 15,6) che ha guidato quest’anno la Settimana di preghiera per l’unità dei cristiani (18-25 gennaio 2018) nell’emisfero boreale.</w:t>
      </w:r>
    </w:p>
    <w:p w:rsidR="00F57B58" w:rsidRDefault="00F57B58" w:rsidP="0037478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37478D" w:rsidRPr="003950D0" w:rsidRDefault="0037478D" w:rsidP="0037478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37478D" w:rsidRDefault="0037478D" w:rsidP="003747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Inizia il Sacro Mese del Ramadan   </w:t>
      </w:r>
    </w:p>
    <w:p w:rsidR="0037478D" w:rsidRDefault="0037478D" w:rsidP="00374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D90CD5" w:rsidRPr="006C1065" w:rsidRDefault="00D90CD5" w:rsidP="0037478D">
      <w:pPr>
        <w:spacing w:after="0"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6C1065">
        <w:rPr>
          <w:rFonts w:ascii="Times New Roman" w:hAnsi="Times New Roman" w:cs="Times New Roman"/>
          <w:sz w:val="20"/>
          <w:szCs w:val="24"/>
          <w:lang w:val="it-IT"/>
        </w:rPr>
        <w:t>Nel Sacro Mese del Ramadan (16 maggio – 14 giugno 2018)</w:t>
      </w:r>
      <w:r w:rsidR="006C1065" w:rsidRPr="006C1065">
        <w:rPr>
          <w:rFonts w:ascii="Times New Roman" w:hAnsi="Times New Roman" w:cs="Times New Roman"/>
          <w:sz w:val="20"/>
          <w:szCs w:val="24"/>
          <w:lang w:val="it-IT"/>
        </w:rPr>
        <w:t xml:space="preserve"> si osserva il digiuno dall’alba a tramonto. Il digiuno costituisce uno dei cinque pilastri dell’Islam, dal momento che richiede autodisciplina nel rispetto delle regole; il digiuno del </w:t>
      </w:r>
      <w:proofErr w:type="spellStart"/>
      <w:r w:rsidR="006C1065" w:rsidRPr="006C1065">
        <w:rPr>
          <w:rFonts w:ascii="Times New Roman" w:hAnsi="Times New Roman" w:cs="Times New Roman"/>
          <w:sz w:val="20"/>
          <w:szCs w:val="24"/>
          <w:lang w:val="it-IT"/>
        </w:rPr>
        <w:t>Ramandan</w:t>
      </w:r>
      <w:proofErr w:type="spellEnd"/>
      <w:r w:rsidR="006C1065" w:rsidRPr="006C1065">
        <w:rPr>
          <w:rFonts w:ascii="Times New Roman" w:hAnsi="Times New Roman" w:cs="Times New Roman"/>
          <w:sz w:val="20"/>
          <w:szCs w:val="24"/>
          <w:lang w:val="it-IT"/>
        </w:rPr>
        <w:t xml:space="preserve"> è raccomandato agli adulti, mentre sono previsti, in casi eccezionali, gesti di carità per coloro che non sono in grado di osservarlo. </w:t>
      </w:r>
    </w:p>
    <w:p w:rsidR="006C1065" w:rsidRDefault="006C1065" w:rsidP="00374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14684" w:rsidRPr="00E3609D" w:rsidRDefault="00314684" w:rsidP="003146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684" w:rsidRPr="003950D0" w:rsidRDefault="00314684" w:rsidP="0031468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6C1065" w:rsidRDefault="00314684" w:rsidP="003146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6C106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Ascensione  </w:t>
      </w:r>
    </w:p>
    <w:p w:rsidR="00314684" w:rsidRDefault="006C1065" w:rsidP="003146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delle Chiese ortodosse</w:t>
      </w:r>
      <w:r w:rsidR="0031468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314684" w:rsidRPr="00D45007" w:rsidRDefault="002E7275" w:rsidP="00314684">
      <w:pPr>
        <w:spacing w:after="0"/>
        <w:jc w:val="both"/>
        <w:rPr>
          <w:rFonts w:ascii="Times New Roman" w:hAnsi="Times New Roman" w:cs="Times New Roman"/>
          <w:b/>
          <w:sz w:val="20"/>
          <w:szCs w:val="24"/>
          <w:lang w:val="it-IT"/>
        </w:rPr>
      </w:pPr>
      <w:r w:rsidRPr="00D45007">
        <w:rPr>
          <w:rFonts w:ascii="Times New Roman" w:hAnsi="Times New Roman" w:cs="Times New Roman"/>
          <w:sz w:val="20"/>
          <w:szCs w:val="24"/>
          <w:lang w:val="it-IT"/>
        </w:rPr>
        <w:t>In questo giorno le Chiese ortodosse e le Chiese cattoliche di rito bizantino celebrano l’Ascensione se</w:t>
      </w:r>
      <w:r w:rsidR="006C1065">
        <w:rPr>
          <w:rFonts w:ascii="Times New Roman" w:hAnsi="Times New Roman" w:cs="Times New Roman"/>
          <w:sz w:val="20"/>
          <w:szCs w:val="24"/>
          <w:lang w:val="it-IT"/>
        </w:rPr>
        <w:t xml:space="preserve">condo </w:t>
      </w:r>
      <w:r w:rsidRPr="00D45007">
        <w:rPr>
          <w:rFonts w:ascii="Times New Roman" w:hAnsi="Times New Roman" w:cs="Times New Roman"/>
          <w:sz w:val="20"/>
          <w:szCs w:val="24"/>
          <w:lang w:val="it-IT"/>
        </w:rPr>
        <w:t>il calendario giuliano.</w:t>
      </w:r>
    </w:p>
    <w:p w:rsidR="00E3609D" w:rsidRPr="002E7275" w:rsidRDefault="00E3609D" w:rsidP="00374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7478D" w:rsidRPr="002E7275" w:rsidRDefault="0037478D" w:rsidP="00374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7478D" w:rsidRPr="003950D0" w:rsidRDefault="0037478D" w:rsidP="0037478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37478D" w:rsidRDefault="0037478D" w:rsidP="003747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Azamat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</w:t>
      </w:r>
    </w:p>
    <w:p w:rsidR="0037478D" w:rsidRDefault="0037478D" w:rsidP="00374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Bahá’Í</w:t>
      </w:r>
      <w:proofErr w:type="spellEnd"/>
    </w:p>
    <w:p w:rsidR="00D45007" w:rsidRDefault="00D45007" w:rsidP="00D45007">
      <w:pPr>
        <w:spacing w:after="0"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314684">
        <w:rPr>
          <w:rFonts w:ascii="Times New Roman" w:hAnsi="Times New Roman" w:cs="Times New Roman"/>
          <w:sz w:val="20"/>
          <w:szCs w:val="24"/>
          <w:lang w:val="it-IT"/>
        </w:rPr>
        <w:t xml:space="preserve">Si celebra l’inizio del </w:t>
      </w:r>
      <w:r>
        <w:rPr>
          <w:rFonts w:ascii="Times New Roman" w:hAnsi="Times New Roman" w:cs="Times New Roman"/>
          <w:sz w:val="20"/>
          <w:szCs w:val="24"/>
          <w:lang w:val="it-IT"/>
        </w:rPr>
        <w:t xml:space="preserve">quarto mese </w:t>
      </w:r>
      <w:proofErr w:type="spellStart"/>
      <w:r>
        <w:rPr>
          <w:rFonts w:ascii="Times New Roman" w:hAnsi="Times New Roman" w:cs="Times New Roman"/>
          <w:sz w:val="20"/>
          <w:szCs w:val="24"/>
          <w:lang w:val="it-IT"/>
        </w:rPr>
        <w:t>Azamat</w:t>
      </w:r>
      <w:proofErr w:type="spellEnd"/>
      <w:r>
        <w:rPr>
          <w:rFonts w:ascii="Times New Roman" w:hAnsi="Times New Roman" w:cs="Times New Roman"/>
          <w:sz w:val="20"/>
          <w:szCs w:val="24"/>
          <w:lang w:val="it-IT"/>
        </w:rPr>
        <w:t xml:space="preserve"> </w:t>
      </w:r>
      <w:r w:rsidRPr="00314684">
        <w:rPr>
          <w:rFonts w:ascii="Times New Roman" w:hAnsi="Times New Roman" w:cs="Times New Roman"/>
          <w:sz w:val="20"/>
          <w:szCs w:val="24"/>
          <w:lang w:val="it-IT"/>
        </w:rPr>
        <w:t>(</w:t>
      </w:r>
      <w:r>
        <w:rPr>
          <w:rFonts w:ascii="Times New Roman" w:hAnsi="Times New Roman" w:cs="Times New Roman"/>
          <w:sz w:val="20"/>
          <w:szCs w:val="24"/>
          <w:lang w:val="it-IT"/>
        </w:rPr>
        <w:t>Magnificenza</w:t>
      </w:r>
      <w:r w:rsidRPr="00314684">
        <w:rPr>
          <w:rFonts w:ascii="Times New Roman" w:hAnsi="Times New Roman" w:cs="Times New Roman"/>
          <w:sz w:val="20"/>
          <w:szCs w:val="24"/>
          <w:lang w:val="it-IT"/>
        </w:rPr>
        <w:t>)</w:t>
      </w:r>
      <w:r>
        <w:rPr>
          <w:rFonts w:ascii="Times New Roman" w:hAnsi="Times New Roman" w:cs="Times New Roman"/>
          <w:sz w:val="20"/>
          <w:szCs w:val="24"/>
          <w:lang w:val="it-IT"/>
        </w:rPr>
        <w:t xml:space="preserve"> del </w:t>
      </w:r>
      <w:r w:rsidRPr="00314684">
        <w:rPr>
          <w:rFonts w:ascii="Times New Roman" w:hAnsi="Times New Roman" w:cs="Times New Roman"/>
          <w:sz w:val="20"/>
          <w:szCs w:val="24"/>
          <w:lang w:val="it-IT"/>
        </w:rPr>
        <w:t xml:space="preserve">calendario  </w:t>
      </w:r>
      <w:proofErr w:type="spellStart"/>
      <w:r w:rsidRPr="00314684">
        <w:rPr>
          <w:rFonts w:ascii="Times New Roman" w:hAnsi="Times New Roman" w:cs="Times New Roman"/>
          <w:sz w:val="20"/>
          <w:szCs w:val="24"/>
          <w:lang w:val="it-IT"/>
        </w:rPr>
        <w:t>Bahá’Í</w:t>
      </w:r>
      <w:proofErr w:type="spellEnd"/>
      <w:r w:rsidRPr="00314684">
        <w:rPr>
          <w:rFonts w:ascii="Times New Roman" w:hAnsi="Times New Roman" w:cs="Times New Roman"/>
          <w:sz w:val="20"/>
          <w:szCs w:val="24"/>
          <w:lang w:val="it-IT"/>
        </w:rPr>
        <w:t xml:space="preserve"> </w:t>
      </w:r>
    </w:p>
    <w:p w:rsidR="002E7275" w:rsidRDefault="002E7275" w:rsidP="00374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7478D" w:rsidRPr="003950D0" w:rsidRDefault="0037478D" w:rsidP="0037478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37478D" w:rsidRDefault="0037478D" w:rsidP="003747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Shavuot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. 50° giorno dell’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Omer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</w:t>
      </w:r>
    </w:p>
    <w:p w:rsidR="0037478D" w:rsidRDefault="0037478D" w:rsidP="00374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8C30F9" w:rsidRPr="003D1F84" w:rsidRDefault="008C30F9" w:rsidP="0037478D">
      <w:pPr>
        <w:spacing w:after="0"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proofErr w:type="spellStart"/>
      <w:r w:rsidRPr="003D1F84">
        <w:rPr>
          <w:rFonts w:ascii="Times New Roman" w:hAnsi="Times New Roman" w:cs="Times New Roman"/>
          <w:sz w:val="20"/>
          <w:szCs w:val="24"/>
          <w:lang w:val="it-IT"/>
        </w:rPr>
        <w:t>Shavuot</w:t>
      </w:r>
      <w:proofErr w:type="spellEnd"/>
      <w:r w:rsidRPr="003D1F84">
        <w:rPr>
          <w:rFonts w:ascii="Times New Roman" w:hAnsi="Times New Roman" w:cs="Times New Roman"/>
          <w:sz w:val="20"/>
          <w:szCs w:val="24"/>
          <w:lang w:val="it-IT"/>
        </w:rPr>
        <w:t xml:space="preserve"> è conosciuta anche come la Festa delle Settimane; si tratta di due giorni di festa, sette settimane dopo </w:t>
      </w:r>
      <w:proofErr w:type="spellStart"/>
      <w:r w:rsidRPr="003D1F84">
        <w:rPr>
          <w:rFonts w:ascii="Times New Roman" w:hAnsi="Times New Roman" w:cs="Times New Roman"/>
          <w:sz w:val="20"/>
          <w:szCs w:val="24"/>
          <w:lang w:val="it-IT"/>
        </w:rPr>
        <w:t>Pesach</w:t>
      </w:r>
      <w:proofErr w:type="spellEnd"/>
      <w:r w:rsidRPr="003D1F84">
        <w:rPr>
          <w:rFonts w:ascii="Times New Roman" w:hAnsi="Times New Roman" w:cs="Times New Roman"/>
          <w:sz w:val="20"/>
          <w:szCs w:val="24"/>
          <w:lang w:val="it-IT"/>
        </w:rPr>
        <w:t xml:space="preserve">. Si celebra la rivelazione della Torah a Mosè sul Monte Sinai. Le sinagoghe sono adornate di fiori e si cuciano cibi particolari per la festa, durante la quale una parte del mondo ebraico ritiene che ci si debba astenere da qualunque lavoro materiale. </w:t>
      </w:r>
    </w:p>
    <w:p w:rsidR="0037478D" w:rsidRPr="008C30F9" w:rsidRDefault="0037478D" w:rsidP="006E12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6E12CF" w:rsidRPr="003950D0" w:rsidRDefault="006E12CF" w:rsidP="006E12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Azamat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. Dichiarazione del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Báb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6E12CF" w:rsidRDefault="006E12CF" w:rsidP="006E1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Bahá’Í</w:t>
      </w:r>
      <w:proofErr w:type="spellEnd"/>
    </w:p>
    <w:p w:rsidR="00F57B58" w:rsidRPr="008C30F9" w:rsidRDefault="00F57B58" w:rsidP="00F57B58">
      <w:pPr>
        <w:spacing w:after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8C30F9">
        <w:rPr>
          <w:rFonts w:ascii="Times New Roman" w:hAnsi="Times New Roman" w:cs="Times New Roman"/>
          <w:sz w:val="20"/>
          <w:szCs w:val="20"/>
          <w:lang w:val="it-IT"/>
        </w:rPr>
        <w:t xml:space="preserve">In questo giorno si ricorda l’annuncio di </w:t>
      </w:r>
      <w:proofErr w:type="spellStart"/>
      <w:r w:rsidRPr="008C30F9">
        <w:rPr>
          <w:rFonts w:ascii="Times New Roman" w:hAnsi="Times New Roman" w:cs="Times New Roman"/>
          <w:sz w:val="20"/>
          <w:szCs w:val="20"/>
          <w:lang w:val="it-IT"/>
        </w:rPr>
        <w:t>Bab</w:t>
      </w:r>
      <w:proofErr w:type="spellEnd"/>
      <w:r w:rsidRPr="008C30F9">
        <w:rPr>
          <w:rFonts w:ascii="Times New Roman" w:hAnsi="Times New Roman" w:cs="Times New Roman"/>
          <w:sz w:val="20"/>
          <w:szCs w:val="20"/>
          <w:lang w:val="it-IT"/>
        </w:rPr>
        <w:t xml:space="preserve">, fatto in Persia nel 1844, dell’arrivo di </w:t>
      </w:r>
      <w:proofErr w:type="spellStart"/>
      <w:r w:rsidRPr="008C30F9">
        <w:rPr>
          <w:rFonts w:ascii="Times New Roman" w:hAnsi="Times New Roman" w:cs="Times New Roman"/>
          <w:sz w:val="20"/>
          <w:szCs w:val="20"/>
          <w:lang w:val="it-IT"/>
        </w:rPr>
        <w:t>B</w:t>
      </w:r>
      <w:r w:rsidR="00E3609D" w:rsidRPr="008C30F9">
        <w:rPr>
          <w:rFonts w:ascii="Times New Roman" w:hAnsi="Times New Roman" w:cs="Times New Roman"/>
          <w:sz w:val="20"/>
          <w:szCs w:val="20"/>
          <w:lang w:val="it-IT"/>
        </w:rPr>
        <w:t>aha’ullah</w:t>
      </w:r>
      <w:proofErr w:type="spellEnd"/>
      <w:r w:rsidR="00E3609D" w:rsidRPr="008C30F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8C30F9">
        <w:rPr>
          <w:rFonts w:ascii="Times New Roman" w:hAnsi="Times New Roman" w:cs="Times New Roman"/>
          <w:sz w:val="20"/>
          <w:szCs w:val="20"/>
          <w:lang w:val="it-IT"/>
        </w:rPr>
        <w:t xml:space="preserve">tanto che </w:t>
      </w:r>
      <w:proofErr w:type="spellStart"/>
      <w:r w:rsidRPr="008C30F9">
        <w:rPr>
          <w:rFonts w:ascii="Times New Roman" w:hAnsi="Times New Roman" w:cs="Times New Roman"/>
          <w:sz w:val="20"/>
          <w:szCs w:val="20"/>
          <w:lang w:val="it-IT"/>
        </w:rPr>
        <w:t>Bab</w:t>
      </w:r>
      <w:proofErr w:type="spellEnd"/>
      <w:r w:rsidRPr="008C30F9">
        <w:rPr>
          <w:rFonts w:ascii="Times New Roman" w:hAnsi="Times New Roman" w:cs="Times New Roman"/>
          <w:sz w:val="20"/>
          <w:szCs w:val="20"/>
          <w:lang w:val="it-IT"/>
        </w:rPr>
        <w:t xml:space="preserve"> è considerato co-fondatore della religione </w:t>
      </w:r>
      <w:proofErr w:type="spellStart"/>
      <w:r w:rsidRPr="008C30F9">
        <w:rPr>
          <w:rFonts w:ascii="Times New Roman" w:hAnsi="Times New Roman" w:cs="Times New Roman"/>
          <w:sz w:val="20"/>
          <w:szCs w:val="20"/>
          <w:lang w:val="it-IT"/>
        </w:rPr>
        <w:t>Bahá’Í</w:t>
      </w:r>
      <w:proofErr w:type="spellEnd"/>
      <w:r w:rsidR="00E3609D" w:rsidRPr="008C30F9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8C30F9">
        <w:rPr>
          <w:rFonts w:ascii="Times New Roman" w:hAnsi="Times New Roman" w:cs="Times New Roman"/>
          <w:sz w:val="20"/>
          <w:szCs w:val="20"/>
          <w:lang w:val="it-IT"/>
        </w:rPr>
        <w:t xml:space="preserve"> Il calendario </w:t>
      </w:r>
      <w:proofErr w:type="spellStart"/>
      <w:r w:rsidRPr="008C30F9">
        <w:rPr>
          <w:rFonts w:ascii="Times New Roman" w:hAnsi="Times New Roman" w:cs="Times New Roman"/>
          <w:sz w:val="20"/>
          <w:szCs w:val="20"/>
          <w:lang w:val="it-IT"/>
        </w:rPr>
        <w:t>Bahá’Í</w:t>
      </w:r>
      <w:proofErr w:type="spellEnd"/>
      <w:r w:rsidRPr="008C30F9">
        <w:rPr>
          <w:rFonts w:ascii="Times New Roman" w:hAnsi="Times New Roman" w:cs="Times New Roman"/>
          <w:sz w:val="20"/>
          <w:szCs w:val="20"/>
          <w:lang w:val="it-IT"/>
        </w:rPr>
        <w:t xml:space="preserve">. Inizia la propria numerazione proprio da questo </w:t>
      </w:r>
      <w:r w:rsidR="008C30F9" w:rsidRPr="008C30F9">
        <w:rPr>
          <w:rFonts w:ascii="Times New Roman" w:hAnsi="Times New Roman" w:cs="Times New Roman"/>
          <w:sz w:val="20"/>
          <w:szCs w:val="20"/>
          <w:lang w:val="it-IT"/>
        </w:rPr>
        <w:t>event</w:t>
      </w:r>
      <w:r w:rsidRPr="008C30F9">
        <w:rPr>
          <w:rFonts w:ascii="Times New Roman" w:hAnsi="Times New Roman" w:cs="Times New Roman"/>
          <w:sz w:val="20"/>
          <w:szCs w:val="20"/>
          <w:lang w:val="it-IT"/>
        </w:rPr>
        <w:t xml:space="preserve">o. </w:t>
      </w:r>
    </w:p>
    <w:p w:rsidR="008C30F9" w:rsidRDefault="008C30F9" w:rsidP="00F57B58">
      <w:pPr>
        <w:spacing w:after="0"/>
        <w:jc w:val="both"/>
        <w:rPr>
          <w:lang w:val="it-IT"/>
        </w:rPr>
      </w:pPr>
    </w:p>
    <w:p w:rsidR="002E7275" w:rsidRPr="003950D0" w:rsidRDefault="002E7275" w:rsidP="002E7275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2E7275" w:rsidRDefault="002E7275" w:rsidP="002E72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Pentecoste</w:t>
      </w:r>
    </w:p>
    <w:p w:rsidR="005C0A8E" w:rsidRDefault="005C0A8E" w:rsidP="005C0A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delle Chiese ortodosse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2E7275" w:rsidRPr="00D45007" w:rsidRDefault="002E7275" w:rsidP="002E7275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4"/>
          <w:lang w:val="it-IT"/>
        </w:rPr>
      </w:pPr>
      <w:r w:rsidRPr="00D45007">
        <w:rPr>
          <w:rFonts w:ascii="Times New Roman" w:hAnsi="Times New Roman" w:cs="Times New Roman"/>
          <w:sz w:val="20"/>
          <w:szCs w:val="24"/>
          <w:lang w:val="it-IT"/>
        </w:rPr>
        <w:t xml:space="preserve">In questo giorno le Chiese ortodosse e le Chiese cattoliche di rito bizantino celebrano la Pentecoste  </w:t>
      </w:r>
      <w:r w:rsidR="006C1065">
        <w:rPr>
          <w:rFonts w:ascii="Times New Roman" w:hAnsi="Times New Roman" w:cs="Times New Roman"/>
          <w:sz w:val="20"/>
          <w:szCs w:val="24"/>
          <w:lang w:val="it-IT"/>
        </w:rPr>
        <w:t xml:space="preserve">secondo </w:t>
      </w:r>
      <w:r w:rsidRPr="00D45007">
        <w:rPr>
          <w:rFonts w:ascii="Times New Roman" w:hAnsi="Times New Roman" w:cs="Times New Roman"/>
          <w:sz w:val="20"/>
          <w:szCs w:val="24"/>
          <w:lang w:val="it-IT"/>
        </w:rPr>
        <w:t>il calendario giuliano</w:t>
      </w:r>
      <w:r w:rsidRPr="00D45007">
        <w:rPr>
          <w:rFonts w:ascii="Times New Roman" w:hAnsi="Times New Roman" w:cs="Times New Roman"/>
          <w:b/>
          <w:i/>
          <w:sz w:val="20"/>
          <w:szCs w:val="24"/>
          <w:lang w:val="it-IT"/>
        </w:rPr>
        <w:t xml:space="preserve">    </w:t>
      </w:r>
    </w:p>
    <w:p w:rsidR="002E7275" w:rsidRPr="002E7275" w:rsidRDefault="002E7275" w:rsidP="002E7275">
      <w:pPr>
        <w:spacing w:after="0"/>
        <w:jc w:val="both"/>
        <w:rPr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</w:p>
    <w:p w:rsidR="0037478D" w:rsidRPr="002E7275" w:rsidRDefault="0037478D" w:rsidP="006E12C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37478D" w:rsidRPr="003950D0" w:rsidRDefault="0037478D" w:rsidP="0037478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37478D" w:rsidRDefault="0037478D" w:rsidP="003747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Ascensione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Bahá’u’Iláh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</w:t>
      </w:r>
    </w:p>
    <w:p w:rsidR="0037478D" w:rsidRDefault="0037478D" w:rsidP="003747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Bahá’Í</w:t>
      </w:r>
      <w:proofErr w:type="spellEnd"/>
    </w:p>
    <w:p w:rsidR="00D45007" w:rsidRPr="00D45007" w:rsidRDefault="002E7275" w:rsidP="0037478D">
      <w:pPr>
        <w:spacing w:after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45007">
        <w:rPr>
          <w:rFonts w:ascii="Times New Roman" w:hAnsi="Times New Roman" w:cs="Times New Roman"/>
          <w:sz w:val="20"/>
          <w:szCs w:val="20"/>
          <w:lang w:val="it-IT"/>
        </w:rPr>
        <w:t xml:space="preserve">In questo giorno i </w:t>
      </w:r>
      <w:proofErr w:type="spellStart"/>
      <w:r w:rsidRPr="00D45007">
        <w:rPr>
          <w:rFonts w:ascii="Times New Roman" w:hAnsi="Times New Roman" w:cs="Times New Roman"/>
          <w:sz w:val="20"/>
          <w:szCs w:val="20"/>
          <w:lang w:val="it-IT"/>
        </w:rPr>
        <w:t>Bahá’Í</w:t>
      </w:r>
      <w:proofErr w:type="spellEnd"/>
      <w:r w:rsidRPr="00D45007">
        <w:rPr>
          <w:rFonts w:ascii="Times New Roman" w:hAnsi="Times New Roman" w:cs="Times New Roman"/>
          <w:sz w:val="20"/>
          <w:szCs w:val="20"/>
          <w:lang w:val="it-IT"/>
        </w:rPr>
        <w:t xml:space="preserve"> commemorano l’ascensione di  </w:t>
      </w:r>
      <w:proofErr w:type="spellStart"/>
      <w:r w:rsidRPr="00D45007">
        <w:rPr>
          <w:rFonts w:ascii="Times New Roman" w:hAnsi="Times New Roman" w:cs="Times New Roman"/>
          <w:sz w:val="20"/>
          <w:szCs w:val="20"/>
          <w:lang w:val="it-IT"/>
        </w:rPr>
        <w:t>Baha’u’llah</w:t>
      </w:r>
      <w:proofErr w:type="spellEnd"/>
      <w:r w:rsidRPr="00D45007">
        <w:rPr>
          <w:rFonts w:ascii="Times New Roman" w:hAnsi="Times New Roman" w:cs="Times New Roman"/>
          <w:sz w:val="20"/>
          <w:szCs w:val="20"/>
          <w:lang w:val="it-IT"/>
        </w:rPr>
        <w:t xml:space="preserve"> a </w:t>
      </w:r>
      <w:proofErr w:type="spellStart"/>
      <w:r w:rsidRPr="00D45007">
        <w:rPr>
          <w:rFonts w:ascii="Times New Roman" w:hAnsi="Times New Roman" w:cs="Times New Roman"/>
          <w:sz w:val="20"/>
          <w:szCs w:val="20"/>
          <w:lang w:val="it-IT"/>
        </w:rPr>
        <w:t>Bahji</w:t>
      </w:r>
      <w:proofErr w:type="spellEnd"/>
      <w:r w:rsidRPr="00D45007">
        <w:rPr>
          <w:rFonts w:ascii="Times New Roman" w:hAnsi="Times New Roman" w:cs="Times New Roman"/>
          <w:sz w:val="20"/>
          <w:szCs w:val="20"/>
          <w:lang w:val="it-IT"/>
        </w:rPr>
        <w:t xml:space="preserve">, nei pressi di Acri, nel 1892. In ricordo di questo evento i </w:t>
      </w:r>
      <w:proofErr w:type="spellStart"/>
      <w:r w:rsidRPr="00D45007">
        <w:rPr>
          <w:rFonts w:ascii="Times New Roman" w:hAnsi="Times New Roman" w:cs="Times New Roman"/>
          <w:sz w:val="20"/>
          <w:szCs w:val="20"/>
          <w:lang w:val="it-IT"/>
        </w:rPr>
        <w:t>Bahá’Í</w:t>
      </w:r>
      <w:proofErr w:type="spellEnd"/>
      <w:r w:rsidRPr="00D45007">
        <w:rPr>
          <w:rFonts w:ascii="Times New Roman" w:hAnsi="Times New Roman" w:cs="Times New Roman"/>
          <w:sz w:val="20"/>
          <w:szCs w:val="20"/>
          <w:lang w:val="it-IT"/>
        </w:rPr>
        <w:t xml:space="preserve"> pregano volgendo il v</w:t>
      </w:r>
      <w:r w:rsidR="00D45007" w:rsidRPr="00D45007">
        <w:rPr>
          <w:rFonts w:ascii="Times New Roman" w:hAnsi="Times New Roman" w:cs="Times New Roman"/>
          <w:sz w:val="20"/>
          <w:szCs w:val="20"/>
          <w:lang w:val="it-IT"/>
        </w:rPr>
        <w:t>olto i</w:t>
      </w:r>
      <w:r w:rsidRPr="00D45007">
        <w:rPr>
          <w:rFonts w:ascii="Times New Roman" w:hAnsi="Times New Roman" w:cs="Times New Roman"/>
          <w:sz w:val="20"/>
          <w:szCs w:val="20"/>
          <w:lang w:val="it-IT"/>
        </w:rPr>
        <w:t>n direzione d</w:t>
      </w:r>
      <w:r w:rsidR="00D45007" w:rsidRPr="00D45007">
        <w:rPr>
          <w:rFonts w:ascii="Times New Roman" w:hAnsi="Times New Roman" w:cs="Times New Roman"/>
          <w:sz w:val="20"/>
          <w:szCs w:val="20"/>
          <w:lang w:val="it-IT"/>
        </w:rPr>
        <w:t xml:space="preserve">i </w:t>
      </w:r>
      <w:proofErr w:type="spellStart"/>
      <w:r w:rsidR="00D45007" w:rsidRPr="00D45007">
        <w:rPr>
          <w:rFonts w:ascii="Times New Roman" w:hAnsi="Times New Roman" w:cs="Times New Roman"/>
          <w:sz w:val="20"/>
          <w:szCs w:val="20"/>
          <w:lang w:val="it-IT"/>
        </w:rPr>
        <w:t>Bahji</w:t>
      </w:r>
      <w:proofErr w:type="spellEnd"/>
      <w:r w:rsidR="00D45007" w:rsidRPr="00D45007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D90CD5" w:rsidRDefault="00D90CD5" w:rsidP="00D90C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90CD5" w:rsidRPr="003950D0" w:rsidRDefault="00D90CD5" w:rsidP="00D90CD5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F57B58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</w:p>
    <w:p w:rsidR="00D90CD5" w:rsidRPr="00F57B58" w:rsidRDefault="00D90CD5" w:rsidP="00D90C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="005C0A8E" w:rsidRPr="00F57B58">
        <w:rPr>
          <w:rFonts w:ascii="Times New Roman" w:hAnsi="Times New Roman" w:cs="Times New Roman"/>
          <w:b/>
          <w:i/>
          <w:sz w:val="24"/>
          <w:szCs w:val="24"/>
          <w:lang w:val="it-IT"/>
        </w:rPr>
        <w:t>Vesakh</w:t>
      </w:r>
      <w:proofErr w:type="spellEnd"/>
    </w:p>
    <w:p w:rsidR="00D90CD5" w:rsidRDefault="00D90CD5" w:rsidP="00D90C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D90CD5" w:rsidRDefault="00D90CD5" w:rsidP="006E12CF">
      <w:pPr>
        <w:spacing w:after="0"/>
        <w:jc w:val="both"/>
        <w:rPr>
          <w:rFonts w:ascii="Times New Roman" w:hAnsi="Times New Roman" w:cs="Times New Roman"/>
          <w:sz w:val="20"/>
          <w:lang w:val="it-IT"/>
        </w:rPr>
      </w:pPr>
      <w:proofErr w:type="spellStart"/>
      <w:r w:rsidRPr="00D90CD5">
        <w:rPr>
          <w:lang w:val="it-IT"/>
        </w:rPr>
        <w:t>V</w:t>
      </w:r>
      <w:r w:rsidRPr="005C0A8E">
        <w:rPr>
          <w:rFonts w:ascii="Times New Roman" w:hAnsi="Times New Roman" w:cs="Times New Roman"/>
          <w:sz w:val="20"/>
          <w:lang w:val="it-IT"/>
        </w:rPr>
        <w:t>esakh</w:t>
      </w:r>
      <w:proofErr w:type="spellEnd"/>
      <w:r w:rsidRPr="005C0A8E">
        <w:rPr>
          <w:rFonts w:ascii="Times New Roman" w:hAnsi="Times New Roman" w:cs="Times New Roman"/>
          <w:sz w:val="20"/>
          <w:lang w:val="it-IT"/>
        </w:rPr>
        <w:t xml:space="preserve"> è la festività più importante per i Buddisti: in essa si commemorano i principali avvenimenti della vita di Buddha.</w:t>
      </w:r>
    </w:p>
    <w:p w:rsidR="00F57B58" w:rsidRPr="005C0A8E" w:rsidRDefault="00F57B58" w:rsidP="006E12CF">
      <w:pPr>
        <w:spacing w:after="0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Messaggio del Pontificio Consiglio per il Dialogo interreligioso</w:t>
      </w:r>
    </w:p>
    <w:p w:rsidR="00F57B58" w:rsidRDefault="005F1BF4" w:rsidP="006E12CF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hyperlink r:id="rId7" w:history="1">
        <w:r w:rsidR="00F57B58" w:rsidRPr="00E30D13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http://press.vatican.va/content/salastampa/it/bollettino/pubblico/2018/04/11/0265/00576.html</w:t>
        </w:r>
      </w:hyperlink>
    </w:p>
    <w:sectPr w:rsidR="00F57B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37" w:rsidRDefault="00845637" w:rsidP="00D53680">
      <w:pPr>
        <w:spacing w:after="0" w:line="240" w:lineRule="auto"/>
      </w:pPr>
      <w:r>
        <w:separator/>
      </w:r>
    </w:p>
  </w:endnote>
  <w:endnote w:type="continuationSeparator" w:id="0">
    <w:p w:rsidR="00845637" w:rsidRDefault="00845637" w:rsidP="00D5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862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6ECF" w:rsidRDefault="00DA6ECF">
        <w:pPr>
          <w:pStyle w:val="Pidipagina"/>
          <w:jc w:val="right"/>
        </w:pPr>
      </w:p>
      <w:p w:rsidR="00DA6ECF" w:rsidRPr="00D53680" w:rsidRDefault="00DA6ECF">
        <w:pPr>
          <w:pStyle w:val="Pidipa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36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36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36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BF4" w:rsidRPr="005F1BF4">
          <w:rPr>
            <w:rFonts w:ascii="Times New Roman" w:hAnsi="Times New Roman" w:cs="Times New Roman"/>
            <w:noProof/>
            <w:sz w:val="24"/>
            <w:szCs w:val="24"/>
            <w:lang w:val="it-IT"/>
          </w:rPr>
          <w:t>2</w:t>
        </w:r>
        <w:r w:rsidRPr="00D536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6ECF" w:rsidRDefault="00DA6E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37" w:rsidRDefault="00845637" w:rsidP="00D53680">
      <w:pPr>
        <w:spacing w:after="0" w:line="240" w:lineRule="auto"/>
      </w:pPr>
      <w:r>
        <w:separator/>
      </w:r>
    </w:p>
  </w:footnote>
  <w:footnote w:type="continuationSeparator" w:id="0">
    <w:p w:rsidR="00845637" w:rsidRDefault="00845637" w:rsidP="00D5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88852"/>
      <w:docPartObj>
        <w:docPartGallery w:val="Page Numbers (Top of Page)"/>
        <w:docPartUnique/>
      </w:docPartObj>
    </w:sdtPr>
    <w:sdtEndPr/>
    <w:sdtContent>
      <w:p w:rsidR="00DA6ECF" w:rsidRDefault="00DA6ECF">
        <w:pPr>
          <w:pStyle w:val="Intestazione"/>
          <w:jc w:val="right"/>
        </w:pPr>
        <w:r w:rsidRPr="00A92B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2B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2B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BF4" w:rsidRPr="005F1BF4">
          <w:rPr>
            <w:rFonts w:ascii="Times New Roman" w:hAnsi="Times New Roman" w:cs="Times New Roman"/>
            <w:noProof/>
            <w:sz w:val="24"/>
            <w:szCs w:val="24"/>
            <w:lang w:val="it-IT"/>
          </w:rPr>
          <w:t>2</w:t>
        </w:r>
        <w:r w:rsidRPr="00A92B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6ECF" w:rsidRDefault="00DA6E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4"/>
    <w:rsid w:val="000E6763"/>
    <w:rsid w:val="0012252C"/>
    <w:rsid w:val="0012643B"/>
    <w:rsid w:val="00140753"/>
    <w:rsid w:val="001C0E5A"/>
    <w:rsid w:val="001F3F2A"/>
    <w:rsid w:val="001F5B9E"/>
    <w:rsid w:val="002346D1"/>
    <w:rsid w:val="002D0210"/>
    <w:rsid w:val="002E7275"/>
    <w:rsid w:val="00303DBE"/>
    <w:rsid w:val="00314684"/>
    <w:rsid w:val="003447FA"/>
    <w:rsid w:val="0037478D"/>
    <w:rsid w:val="0037511F"/>
    <w:rsid w:val="003924B8"/>
    <w:rsid w:val="003950D0"/>
    <w:rsid w:val="003D1C0A"/>
    <w:rsid w:val="003D1F84"/>
    <w:rsid w:val="003E08A3"/>
    <w:rsid w:val="00442656"/>
    <w:rsid w:val="0045779E"/>
    <w:rsid w:val="004D2A9F"/>
    <w:rsid w:val="004D74AC"/>
    <w:rsid w:val="004E17A7"/>
    <w:rsid w:val="00597350"/>
    <w:rsid w:val="005C0A8E"/>
    <w:rsid w:val="005F1BF4"/>
    <w:rsid w:val="006538E5"/>
    <w:rsid w:val="006C1065"/>
    <w:rsid w:val="006C7394"/>
    <w:rsid w:val="006E12CF"/>
    <w:rsid w:val="007074D6"/>
    <w:rsid w:val="00707ABC"/>
    <w:rsid w:val="007A2E81"/>
    <w:rsid w:val="007D6976"/>
    <w:rsid w:val="008009EB"/>
    <w:rsid w:val="008266C5"/>
    <w:rsid w:val="00845637"/>
    <w:rsid w:val="00875504"/>
    <w:rsid w:val="008C30F9"/>
    <w:rsid w:val="008D6583"/>
    <w:rsid w:val="008F3BE0"/>
    <w:rsid w:val="009F0EFB"/>
    <w:rsid w:val="00A227EB"/>
    <w:rsid w:val="00A5421F"/>
    <w:rsid w:val="00A83945"/>
    <w:rsid w:val="00A92BA2"/>
    <w:rsid w:val="00B21CC3"/>
    <w:rsid w:val="00B451DC"/>
    <w:rsid w:val="00B72C3E"/>
    <w:rsid w:val="00BC0374"/>
    <w:rsid w:val="00BE2375"/>
    <w:rsid w:val="00C103A4"/>
    <w:rsid w:val="00C22ED8"/>
    <w:rsid w:val="00D45007"/>
    <w:rsid w:val="00D53680"/>
    <w:rsid w:val="00D90CD5"/>
    <w:rsid w:val="00D91DAF"/>
    <w:rsid w:val="00DA6ECF"/>
    <w:rsid w:val="00E00D8C"/>
    <w:rsid w:val="00E3609D"/>
    <w:rsid w:val="00E5127F"/>
    <w:rsid w:val="00E72D2B"/>
    <w:rsid w:val="00EB4FBD"/>
    <w:rsid w:val="00F57B58"/>
    <w:rsid w:val="00F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68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53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680"/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B72C3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C3E"/>
    <w:rPr>
      <w:rFonts w:ascii="Tahoma" w:hAnsi="Tahoma" w:cs="Tahoma"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E3609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3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5421F"/>
    <w:rPr>
      <w:color w:val="0000FF"/>
      <w:u w:val="single"/>
    </w:rPr>
  </w:style>
  <w:style w:type="character" w:customStyle="1" w:styleId="explain">
    <w:name w:val="explain"/>
    <w:basedOn w:val="Carpredefinitoparagrafo"/>
    <w:rsid w:val="00F5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68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53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680"/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B72C3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C3E"/>
    <w:rPr>
      <w:rFonts w:ascii="Tahoma" w:hAnsi="Tahoma" w:cs="Tahoma"/>
      <w:sz w:val="16"/>
      <w:szCs w:val="16"/>
      <w:lang w:val="en-US"/>
    </w:rPr>
  </w:style>
  <w:style w:type="character" w:styleId="Enfasigrassetto">
    <w:name w:val="Strong"/>
    <w:basedOn w:val="Carpredefinitoparagrafo"/>
    <w:uiPriority w:val="22"/>
    <w:qFormat/>
    <w:rsid w:val="00E3609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3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5421F"/>
    <w:rPr>
      <w:color w:val="0000FF"/>
      <w:u w:val="single"/>
    </w:rPr>
  </w:style>
  <w:style w:type="character" w:customStyle="1" w:styleId="explain">
    <w:name w:val="explain"/>
    <w:basedOn w:val="Carpredefinitoparagrafo"/>
    <w:rsid w:val="00F5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ss.vatican.va/content/salastampa/it/bollettino/pubblico/2018/04/11/0265/0057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Burigana</dc:creator>
  <cp:keywords/>
  <dc:description/>
  <cp:lastModifiedBy>Alessandra Gattobigi</cp:lastModifiedBy>
  <cp:revision>4</cp:revision>
  <cp:lastPrinted>2018-04-18T07:32:00Z</cp:lastPrinted>
  <dcterms:created xsi:type="dcterms:W3CDTF">2018-04-16T08:22:00Z</dcterms:created>
  <dcterms:modified xsi:type="dcterms:W3CDTF">2018-04-18T07:35:00Z</dcterms:modified>
</cp:coreProperties>
</file>